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_____________ 2023 року            м. Сквира                             №    -     -VIII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внесення змін до Програми розвитку системи освіти</w:t>
      </w:r>
    </w:p>
    <w:p w:rsidR="00000000" w:rsidDel="00000000" w:rsidP="00000000" w:rsidRDefault="00000000" w:rsidRPr="00000000" w14:paraId="0000000A">
      <w:pPr>
        <w:keepNext w:val="1"/>
        <w:ind w:right="5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 на 2024-2026 роки </w:t>
      </w:r>
    </w:p>
    <w:p w:rsidR="00000000" w:rsidDel="00000000" w:rsidP="00000000" w:rsidRDefault="00000000" w:rsidRPr="00000000" w14:paraId="0000000B">
      <w:pPr>
        <w:keepNext w:val="1"/>
        <w:tabs>
          <w:tab w:val="left" w:leader="none" w:pos="5387"/>
        </w:tabs>
        <w:ind w:right="4535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ind w:firstLine="567"/>
        <w:jc w:val="both"/>
        <w:rPr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 від 01.12.2023 року №802, керуючись пунктом 22 статті 26 Закону України «Про місцеве самоврядування в Україні», відповідно до законів України «Про освіту», «Про повну загальну середню освіту», «Про дошкільну освіту», «Про позашкільну освіту», з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b w:val="0"/>
          <w:sz w:val="28"/>
          <w:szCs w:val="28"/>
          <w:rtl w:val="0"/>
        </w:rPr>
        <w:t xml:space="preserve">метою </w:t>
      </w:r>
      <w:r w:rsidDel="00000000" w:rsidR="00000000" w:rsidRPr="00000000">
        <w:rPr>
          <w:sz w:val="28"/>
          <w:szCs w:val="28"/>
          <w:rtl w:val="0"/>
        </w:rPr>
        <w:t xml:space="preserve">створення належних умов для отримання учнями якісної освіти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, організації активного відпочинку, популяризації здорового способу життя серед учасників освітнього процесу, надання якісних послуг, задоволення потреб та запитів громади, </w:t>
      </w:r>
      <w:r w:rsidDel="00000000" w:rsidR="00000000" w:rsidRPr="00000000">
        <w:rPr>
          <w:sz w:val="28"/>
          <w:szCs w:val="28"/>
          <w:rtl w:val="0"/>
        </w:rPr>
        <w:t xml:space="preserve">враховуючи висновки постійних комісій, Сквирська міська  рада VIII скликання</w:t>
      </w:r>
    </w:p>
    <w:p w:rsidR="00000000" w:rsidDel="00000000" w:rsidP="00000000" w:rsidRDefault="00000000" w:rsidRPr="00000000" w14:paraId="0000000D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Внести до Програми розвитку системи освіти Сквирської міської територіальної громади на 2024-2026 роки (далі – Програма), затвердженої рішенням сесії Сквирської міської ради від 26 жовтня 2023 року № 12-40-VIII зміни шляхом доповнення Розділу 7 «Напрями діяльності та заходи Програми розвитку системи освіти Сквирської міської територіальної громади на 2024-2026 роки», а саме:</w:t>
      </w:r>
    </w:p>
    <w:p w:rsidR="00000000" w:rsidDel="00000000" w:rsidP="00000000" w:rsidRDefault="00000000" w:rsidRPr="00000000" w14:paraId="00000010">
      <w:pPr>
        <w:shd w:fill="ffffff" w:val="clear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Напрям 8. Громадський бюджет, згідно додатку, що додається.</w:t>
      </w:r>
    </w:p>
    <w:p w:rsidR="00000000" w:rsidDel="00000000" w:rsidP="00000000" w:rsidRDefault="00000000" w:rsidRPr="00000000" w14:paraId="00000011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Фінансовому управлінню Сквирської міської ради передбачити в установленому порядку у бюджеті Сквирської міської територіальної громади кошти на фінансування Програми  в межах фінансових призначень, виділених на галузь «Освіта».</w:t>
      </w:r>
    </w:p>
    <w:p w:rsidR="00000000" w:rsidDel="00000000" w:rsidP="00000000" w:rsidRDefault="00000000" w:rsidRPr="00000000" w14:paraId="00000012">
      <w:pPr>
        <w:tabs>
          <w:tab w:val="left" w:leader="none" w:pos="426"/>
        </w:tabs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Контроль за виконанням цього рішення покласти на постійну комісію з питань соціального захисту, освіти, охорони здоров’я, культури та релігій.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 голова                                 </w:t>
        <w:tab/>
        <w:tab/>
        <w:t xml:space="preserve">              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</w:t>
        <w:tab/>
        <w:tab/>
        <w:tab/>
        <w:t xml:space="preserve">       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міської голови                                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3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4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Віктор САЛТАНЮК</w:t>
      </w:r>
    </w:p>
    <w:p w:rsidR="00000000" w:rsidDel="00000000" w:rsidP="00000000" w:rsidRDefault="00000000" w:rsidRPr="00000000" w14:paraId="00000025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7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</w:t>
      </w:r>
    </w:p>
    <w:p w:rsidR="00000000" w:rsidDel="00000000" w:rsidP="00000000" w:rsidRDefault="00000000" w:rsidRPr="00000000" w14:paraId="00000028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                                                         Світлана РИЧЕНКО</w:t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2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/rtY6U9bXPdVJNPvmYvrsMjOg==">CgMxLjAyCGguZ2pkZ3hzMgloLjMwajB6bGw4AHIhMWVOWTR3TmpDV2VScEc1d2pQQ1JLaHBHUUx0cFRWdVc3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